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jc w:val="center"/>
        <w:rPr>
          <w:b/>
          <w:bCs/>
          <w:sz w:val="36"/>
          <w:szCs w:val="24"/>
          <w:u w:val="single"/>
        </w:rPr>
      </w:pPr>
      <w:r w:rsidRPr="00B23FA0">
        <w:rPr>
          <w:b/>
          <w:bCs/>
          <w:sz w:val="36"/>
          <w:szCs w:val="24"/>
          <w:u w:val="single"/>
        </w:rPr>
        <w:t>Additional Provisions That Can Be Added To The Proposed Parenting Plan</w:t>
      </w:r>
    </w:p>
    <w:p w:rsidR="00B23FA0" w:rsidRP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jc w:val="center"/>
        <w:rPr>
          <w:b/>
          <w:bCs/>
          <w:sz w:val="36"/>
          <w:szCs w:val="24"/>
          <w:u w:val="single"/>
        </w:rPr>
      </w:pP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b/>
          <w:bCs/>
          <w:sz w:val="24"/>
          <w:szCs w:val="24"/>
        </w:rPr>
      </w:pPr>
      <w:r>
        <w:rPr>
          <w:b/>
          <w:bCs/>
          <w:sz w:val="24"/>
          <w:szCs w:val="24"/>
        </w:rPr>
        <w:t>[Can be inserted in section IV]</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b/>
          <w:bCs/>
          <w:sz w:val="24"/>
          <w:szCs w:val="24"/>
        </w:rPr>
      </w:pPr>
    </w:p>
    <w:p w:rsidR="00B23FA0" w:rsidRP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bCs/>
          <w:sz w:val="24"/>
          <w:szCs w:val="24"/>
        </w:rPr>
      </w:pPr>
      <w:r w:rsidRPr="00B23FA0">
        <w:rPr>
          <w:bCs/>
          <w:sz w:val="24"/>
          <w:szCs w:val="24"/>
        </w:rPr>
        <w:t>The cost of this process shall be allocated between the parties as follows:</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rFonts w:ascii="Tahoma" w:hAnsi="Tahoma" w:cs="Tahoma"/>
          <w:sz w:val="24"/>
          <w:szCs w:val="24"/>
        </w:rPr>
        <w:t>⃣</w:t>
      </w:r>
      <w:r>
        <w:rPr>
          <w:sz w:val="24"/>
          <w:szCs w:val="24"/>
        </w:rPr>
        <w:t xml:space="preserve">    __________% Mother __________% Father.</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rFonts w:ascii="Tahoma" w:hAnsi="Tahoma" w:cs="Tahoma"/>
          <w:sz w:val="24"/>
          <w:szCs w:val="24"/>
        </w:rPr>
        <w:t>⃣</w:t>
      </w:r>
      <w:r>
        <w:rPr>
          <w:sz w:val="24"/>
          <w:szCs w:val="24"/>
        </w:rPr>
        <w:t xml:space="preserve">    Based on each party's proportional share of income from line 6 of the child              </w:t>
      </w:r>
      <w:r>
        <w:rPr>
          <w:sz w:val="24"/>
          <w:szCs w:val="24"/>
        </w:rPr>
        <w:tab/>
      </w:r>
      <w:r>
        <w:rPr>
          <w:sz w:val="24"/>
          <w:szCs w:val="24"/>
        </w:rPr>
        <w:tab/>
        <w:t xml:space="preserve">    support worksheets.</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rFonts w:ascii="Tahoma" w:hAnsi="Tahoma" w:cs="Tahoma"/>
          <w:sz w:val="24"/>
          <w:szCs w:val="24"/>
        </w:rPr>
        <w:t>⃣</w:t>
      </w:r>
      <w:r>
        <w:rPr>
          <w:sz w:val="24"/>
          <w:szCs w:val="24"/>
        </w:rPr>
        <w:t xml:space="preserve">    Equally.</w:t>
      </w:r>
    </w:p>
    <w:p w:rsidR="00B23FA0" w:rsidRDefault="00B23FA0" w:rsidP="00B23FA0">
      <w:pPr>
        <w:pBdr>
          <w:bottom w:val="single" w:sz="12" w:space="7" w:color="auto"/>
        </w:pBd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rFonts w:ascii="Tahoma" w:hAnsi="Tahoma" w:cs="Tahoma"/>
          <w:sz w:val="24"/>
          <w:szCs w:val="24"/>
        </w:rPr>
        <w:t>⃣</w:t>
      </w:r>
      <w:r>
        <w:rPr>
          <w:sz w:val="24"/>
          <w:szCs w:val="24"/>
        </w:rPr>
        <w:t xml:space="preserve">    As determined in the dispute resolution process.</w:t>
      </w:r>
    </w:p>
    <w:p w:rsidR="00B23FA0" w:rsidRDefault="00B23FA0" w:rsidP="00B23FA0">
      <w:pPr>
        <w:pBdr>
          <w:bottom w:val="single" w:sz="12" w:space="7" w:color="auto"/>
        </w:pBd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p>
    <w:p w:rsidR="00B23FA0" w:rsidRP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b/>
          <w:sz w:val="24"/>
          <w:szCs w:val="24"/>
        </w:rPr>
      </w:pPr>
      <w:r w:rsidRPr="00B23FA0">
        <w:rPr>
          <w:b/>
          <w:sz w:val="24"/>
          <w:szCs w:val="24"/>
        </w:rPr>
        <w:t>[Can be inserted in section VII]</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ind w:left="1170" w:hanging="1170"/>
        <w:rPr>
          <w:sz w:val="24"/>
          <w:szCs w:val="24"/>
        </w:rPr>
      </w:pPr>
      <w:r>
        <w:rPr>
          <w:rFonts w:ascii="Tahoma" w:hAnsi="Tahoma" w:cs="Tahoma"/>
          <w:sz w:val="24"/>
          <w:szCs w:val="24"/>
        </w:rPr>
        <w:t>⃣</w:t>
      </w:r>
      <w:r>
        <w:rPr>
          <w:rFonts w:ascii="WP TypographicSymbols" w:hAnsi="WP TypographicSymbols" w:cs="WP TypographicSymbols"/>
          <w:sz w:val="24"/>
          <w:szCs w:val="24"/>
        </w:rPr>
        <w:t></w:t>
      </w:r>
      <w:r>
        <w:rPr>
          <w:b/>
          <w:bCs/>
          <w:sz w:val="24"/>
          <w:szCs w:val="24"/>
        </w:rPr>
        <w:t xml:space="preserve"> 6.1   </w:t>
      </w:r>
      <w:r>
        <w:rPr>
          <w:b/>
          <w:bCs/>
          <w:sz w:val="24"/>
          <w:szCs w:val="24"/>
        </w:rPr>
        <w:tab/>
        <w:t xml:space="preserve">Transportation and transportation costs. </w:t>
      </w:r>
      <w:r>
        <w:rPr>
          <w:sz w:val="24"/>
          <w:szCs w:val="24"/>
        </w:rPr>
        <w:t xml:space="preserve"> Responsibility for transportation and transportation costs, as it relates to parenting time, shall be as follows:</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ind w:left="1170"/>
        <w:rPr>
          <w:sz w:val="24"/>
          <w:szCs w:val="24"/>
        </w:rPr>
      </w:pPr>
      <w:r>
        <w:rPr>
          <w:rFonts w:ascii="Tahoma" w:hAnsi="Tahoma" w:cs="Tahoma"/>
          <w:sz w:val="24"/>
          <w:szCs w:val="24"/>
        </w:rPr>
        <w:t>⃣</w:t>
      </w:r>
      <w:r>
        <w:rPr>
          <w:rFonts w:ascii="WP TypographicSymbols" w:hAnsi="WP TypographicSymbols" w:cs="WP TypographicSymbols"/>
          <w:sz w:val="24"/>
          <w:szCs w:val="24"/>
        </w:rPr>
        <w:t></w:t>
      </w:r>
      <w:r>
        <w:rPr>
          <w:sz w:val="24"/>
          <w:szCs w:val="24"/>
        </w:rPr>
        <w:t xml:space="preserve"> Transportation arrangements and costs shall be sole the responsibility of:</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 xml:space="preserve">                                 </w:t>
      </w:r>
      <w:r>
        <w:rPr>
          <w:rFonts w:ascii="Tahoma" w:hAnsi="Tahoma" w:cs="Tahoma"/>
          <w:sz w:val="24"/>
          <w:szCs w:val="24"/>
        </w:rPr>
        <w:t>⃣</w:t>
      </w:r>
      <w:r>
        <w:rPr>
          <w:rFonts w:ascii="WP TypographicSymbols" w:hAnsi="WP TypographicSymbols" w:cs="WP TypographicSymbols"/>
          <w:sz w:val="24"/>
          <w:szCs w:val="24"/>
        </w:rPr>
        <w:t></w:t>
      </w:r>
      <w:r>
        <w:rPr>
          <w:sz w:val="24"/>
          <w:szCs w:val="24"/>
        </w:rPr>
        <w:t xml:space="preserve"> Mother</w:t>
      </w:r>
      <w:r>
        <w:rPr>
          <w:sz w:val="24"/>
          <w:szCs w:val="24"/>
        </w:rPr>
        <w:t xml:space="preserve"> </w:t>
      </w:r>
      <w:r>
        <w:rPr>
          <w:sz w:val="24"/>
          <w:szCs w:val="24"/>
        </w:rPr>
        <w:t xml:space="preserve">  </w:t>
      </w:r>
      <w:r>
        <w:rPr>
          <w:rFonts w:ascii="Tahoma" w:hAnsi="Tahoma" w:cs="Tahoma"/>
          <w:sz w:val="24"/>
          <w:szCs w:val="24"/>
        </w:rPr>
        <w:t>⃣</w:t>
      </w:r>
      <w:r>
        <w:rPr>
          <w:rFonts w:ascii="WP TypographicSymbols" w:hAnsi="WP TypographicSymbols" w:cs="WP TypographicSymbols"/>
          <w:sz w:val="24"/>
          <w:szCs w:val="24"/>
        </w:rPr>
        <w:t></w:t>
      </w:r>
      <w:r>
        <w:rPr>
          <w:sz w:val="24"/>
          <w:szCs w:val="24"/>
        </w:rPr>
        <w:t xml:space="preserve"> Father.</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ind w:left="1170"/>
        <w:rPr>
          <w:sz w:val="24"/>
          <w:szCs w:val="24"/>
        </w:rPr>
      </w:pPr>
      <w:r>
        <w:rPr>
          <w:rFonts w:ascii="Tahoma" w:hAnsi="Tahoma" w:cs="Tahoma"/>
          <w:sz w:val="24"/>
          <w:szCs w:val="24"/>
        </w:rPr>
        <w:t>⃣</w:t>
      </w:r>
      <w:r>
        <w:rPr>
          <w:rFonts w:ascii="WP TypographicSymbols" w:hAnsi="WP TypographicSymbols" w:cs="WP TypographicSymbols"/>
          <w:sz w:val="24"/>
          <w:szCs w:val="24"/>
        </w:rPr>
        <w:t></w:t>
      </w:r>
      <w:r>
        <w:rPr>
          <w:sz w:val="24"/>
          <w:szCs w:val="24"/>
        </w:rPr>
        <w:t xml:space="preserve"> Transportation arraignments and costs shall be:</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rFonts w:ascii="Tahoma" w:hAnsi="Tahoma" w:cs="Tahoma"/>
          <w:sz w:val="24"/>
          <w:szCs w:val="24"/>
        </w:rPr>
        <w:tab/>
      </w:r>
      <w:r>
        <w:rPr>
          <w:rFonts w:ascii="Tahoma" w:hAnsi="Tahoma" w:cs="Tahoma"/>
          <w:sz w:val="24"/>
          <w:szCs w:val="24"/>
        </w:rPr>
        <w:tab/>
        <w:t>⃣</w:t>
      </w:r>
      <w:r>
        <w:rPr>
          <w:rFonts w:ascii="WP TypographicSymbols" w:hAnsi="WP TypographicSymbols" w:cs="WP TypographicSymbols"/>
          <w:sz w:val="24"/>
          <w:szCs w:val="24"/>
        </w:rPr>
        <w:t></w:t>
      </w:r>
      <w:r>
        <w:rPr>
          <w:sz w:val="24"/>
          <w:szCs w:val="24"/>
        </w:rPr>
        <w:t>Shared Equally</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rFonts w:ascii="Tahoma" w:hAnsi="Tahoma" w:cs="Tahoma"/>
          <w:sz w:val="24"/>
          <w:szCs w:val="24"/>
        </w:rPr>
        <w:t>⃣</w:t>
      </w:r>
      <w:r>
        <w:rPr>
          <w:rFonts w:ascii="WP TypographicSymbols" w:hAnsi="WP TypographicSymbols" w:cs="WP TypographicSymbols"/>
          <w:sz w:val="24"/>
          <w:szCs w:val="24"/>
        </w:rPr>
        <w:t></w:t>
      </w:r>
      <w:r>
        <w:rPr>
          <w:sz w:val="24"/>
          <w:szCs w:val="24"/>
        </w:rPr>
        <w:t>Other __________________________________________________________</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t xml:space="preserve">       </w:t>
      </w:r>
      <w:r>
        <w:rPr>
          <w:sz w:val="24"/>
          <w:szCs w:val="24"/>
        </w:rPr>
        <w:t xml:space="preserve">       </w:t>
      </w:r>
      <w:r>
        <w:rPr>
          <w:sz w:val="24"/>
          <w:szCs w:val="24"/>
        </w:rPr>
        <w:t>__________________________________________________________</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 xml:space="preserve">                 </w:t>
      </w:r>
      <w:r>
        <w:rPr>
          <w:sz w:val="24"/>
          <w:szCs w:val="24"/>
        </w:rPr>
        <w:t xml:space="preserve">                 </w:t>
      </w:r>
      <w:r>
        <w:rPr>
          <w:sz w:val="24"/>
          <w:szCs w:val="24"/>
        </w:rPr>
        <w:t>__________________________________________________________</w:t>
      </w:r>
    </w:p>
    <w:p w:rsidR="00B23FA0" w:rsidRDefault="00B23FA0" w:rsidP="00B23FA0">
      <w:pPr>
        <w:pBdr>
          <w:bottom w:val="single" w:sz="12" w:space="1" w:color="auto"/>
        </w:pBd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rFonts w:ascii="Tahoma" w:hAnsi="Tahoma" w:cs="Tahoma"/>
          <w:sz w:val="24"/>
          <w:szCs w:val="24"/>
        </w:rPr>
        <w:t>⃣</w:t>
      </w:r>
      <w:r>
        <w:rPr>
          <w:rFonts w:ascii="WP TypographicSymbols" w:hAnsi="WP TypographicSymbols" w:cs="WP TypographicSymbols"/>
          <w:sz w:val="24"/>
          <w:szCs w:val="24"/>
        </w:rPr>
        <w:t></w:t>
      </w:r>
      <w:r>
        <w:rPr>
          <w:sz w:val="24"/>
          <w:szCs w:val="24"/>
        </w:rPr>
        <w:t>Not necessary at this time.</w:t>
      </w:r>
    </w:p>
    <w:p w:rsidR="00B23FA0" w:rsidRDefault="00B23FA0" w:rsidP="00B23FA0">
      <w:pPr>
        <w:pBdr>
          <w:bottom w:val="single" w:sz="12" w:space="1" w:color="auto"/>
        </w:pBd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p>
    <w:p w:rsidR="00B23FA0" w:rsidRP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b/>
          <w:sz w:val="24"/>
          <w:szCs w:val="24"/>
        </w:rPr>
      </w:pPr>
      <w:r w:rsidRPr="00B23FA0">
        <w:rPr>
          <w:b/>
          <w:sz w:val="24"/>
          <w:szCs w:val="24"/>
        </w:rPr>
        <w:t>[Can be inserted in section VII]</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p>
    <w:p w:rsidR="00B23FA0" w:rsidRDefault="00B23FA0" w:rsidP="00B23FA0">
      <w:pPr>
        <w:pStyle w:val="1Paragraph"/>
        <w:tabs>
          <w:tab w:val="clear" w:pos="720"/>
          <w:tab w:val="left" w:pos="0"/>
          <w:tab w:val="left" w:pos="739"/>
          <w:tab w:val="left" w:pos="1170"/>
          <w:tab w:val="left" w:pos="2340"/>
          <w:tab w:val="left" w:pos="3600"/>
          <w:tab w:val="left" w:pos="4320"/>
          <w:tab w:val="left" w:pos="5040"/>
          <w:tab w:val="left" w:pos="5760"/>
          <w:tab w:val="left" w:pos="6480"/>
          <w:tab w:val="left" w:pos="7200"/>
          <w:tab w:val="left" w:pos="7920"/>
        </w:tabs>
        <w:ind w:left="0" w:firstLine="0"/>
        <w:jc w:val="left"/>
      </w:pPr>
      <w:r>
        <w:rPr>
          <w:rFonts w:ascii="Tahoma" w:hAnsi="Tahoma" w:cs="Tahoma"/>
          <w:b/>
          <w:bCs/>
        </w:rPr>
        <w:t>⃣</w:t>
      </w:r>
      <w:r>
        <w:rPr>
          <w:b/>
          <w:bCs/>
        </w:rPr>
        <w:t xml:space="preserve">   </w:t>
      </w:r>
      <w:r>
        <w:rPr>
          <w:b/>
          <w:bCs/>
        </w:rPr>
        <w:t xml:space="preserve"> </w:t>
      </w:r>
      <w:r>
        <w:tab/>
      </w:r>
      <w:r>
        <w:rPr>
          <w:b/>
          <w:bCs/>
        </w:rPr>
        <w:t>Exchange Point:</w:t>
      </w:r>
      <w:r>
        <w:t xml:space="preserve"> The exchange point for the child(ren) shall be:</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rFonts w:ascii="Tahoma" w:hAnsi="Tahoma" w:cs="Tahoma"/>
          <w:sz w:val="24"/>
          <w:szCs w:val="24"/>
        </w:rPr>
        <w:t>⃣</w:t>
      </w:r>
      <w:r>
        <w:rPr>
          <w:rFonts w:ascii="WP TypographicSymbols" w:hAnsi="WP TypographicSymbols" w:cs="WP TypographicSymbols"/>
          <w:sz w:val="24"/>
          <w:szCs w:val="24"/>
        </w:rPr>
        <w:t></w:t>
      </w:r>
      <w:r>
        <w:rPr>
          <w:sz w:val="24"/>
          <w:szCs w:val="24"/>
        </w:rPr>
        <w:t xml:space="preserve"> The home of the </w:t>
      </w:r>
      <w:r>
        <w:rPr>
          <w:sz w:val="24"/>
          <w:szCs w:val="24"/>
        </w:rPr>
        <w:t xml:space="preserve"> </w:t>
      </w:r>
      <w:r>
        <w:rPr>
          <w:sz w:val="24"/>
          <w:szCs w:val="24"/>
        </w:rPr>
        <w:t xml:space="preserve"> </w:t>
      </w:r>
      <w:r>
        <w:rPr>
          <w:rFonts w:ascii="Tahoma" w:hAnsi="Tahoma" w:cs="Tahoma"/>
          <w:sz w:val="24"/>
          <w:szCs w:val="24"/>
        </w:rPr>
        <w:t>⃣</w:t>
      </w:r>
      <w:r>
        <w:rPr>
          <w:rFonts w:ascii="WP TypographicSymbols" w:hAnsi="WP TypographicSymbols" w:cs="WP TypographicSymbols"/>
          <w:sz w:val="24"/>
          <w:szCs w:val="24"/>
        </w:rPr>
        <w:t></w:t>
      </w:r>
      <w:r>
        <w:rPr>
          <w:sz w:val="24"/>
          <w:szCs w:val="24"/>
        </w:rPr>
        <w:t xml:space="preserve"> Mother </w:t>
      </w:r>
      <w:r>
        <w:rPr>
          <w:sz w:val="24"/>
          <w:szCs w:val="24"/>
        </w:rPr>
        <w:t xml:space="preserve"> </w:t>
      </w:r>
      <w:r>
        <w:rPr>
          <w:sz w:val="24"/>
          <w:szCs w:val="24"/>
        </w:rPr>
        <w:t xml:space="preserve"> </w:t>
      </w:r>
      <w:r>
        <w:rPr>
          <w:rFonts w:ascii="Tahoma" w:hAnsi="Tahoma" w:cs="Tahoma"/>
          <w:sz w:val="24"/>
          <w:szCs w:val="24"/>
        </w:rPr>
        <w:t>⃣</w:t>
      </w:r>
      <w:r>
        <w:rPr>
          <w:rFonts w:ascii="WP TypographicSymbols" w:hAnsi="WP TypographicSymbols" w:cs="WP TypographicSymbols"/>
          <w:sz w:val="24"/>
          <w:szCs w:val="24"/>
        </w:rPr>
        <w:t></w:t>
      </w:r>
      <w:r>
        <w:rPr>
          <w:sz w:val="24"/>
          <w:szCs w:val="24"/>
        </w:rPr>
        <w:t>Father parent</w:t>
      </w:r>
      <w:r>
        <w:rPr>
          <w:sz w:val="24"/>
          <w:szCs w:val="24"/>
        </w:rPr>
        <w:t xml:space="preserve"> </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sz w:val="24"/>
          <w:szCs w:val="24"/>
        </w:rPr>
        <w:tab/>
      </w:r>
      <w:r>
        <w:rPr>
          <w:sz w:val="24"/>
          <w:szCs w:val="24"/>
        </w:rPr>
        <w:t xml:space="preserve"> </w:t>
      </w:r>
      <w:r>
        <w:rPr>
          <w:rFonts w:ascii="Tahoma" w:hAnsi="Tahoma" w:cs="Tahoma"/>
          <w:sz w:val="24"/>
          <w:szCs w:val="24"/>
        </w:rPr>
        <w:t>⃣</w:t>
      </w:r>
      <w:r>
        <w:rPr>
          <w:rFonts w:ascii="WP TypographicSymbols" w:hAnsi="WP TypographicSymbols" w:cs="WP TypographicSymbols"/>
          <w:sz w:val="24"/>
          <w:szCs w:val="24"/>
        </w:rPr>
        <w:t></w:t>
      </w:r>
      <w:r>
        <w:rPr>
          <w:sz w:val="24"/>
          <w:szCs w:val="24"/>
        </w:rPr>
        <w:t xml:space="preserve"> Other: </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B23FA0" w:rsidRDefault="00B23FA0" w:rsidP="00B23FA0">
      <w:pPr>
        <w:pBdr>
          <w:bottom w:val="single" w:sz="12" w:space="1" w:color="auto"/>
        </w:pBd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rFonts w:ascii="Tahoma" w:hAnsi="Tahoma" w:cs="Tahoma"/>
          <w:sz w:val="24"/>
          <w:szCs w:val="24"/>
        </w:rPr>
        <w:t>⃣</w:t>
      </w:r>
      <w:r>
        <w:rPr>
          <w:rFonts w:ascii="WP TypographicSymbols" w:hAnsi="WP TypographicSymbols" w:cs="WP TypographicSymbols"/>
          <w:sz w:val="24"/>
          <w:szCs w:val="24"/>
        </w:rPr>
        <w:t></w:t>
      </w:r>
      <w:r>
        <w:rPr>
          <w:sz w:val="24"/>
          <w:szCs w:val="24"/>
        </w:rPr>
        <w:t>Not necessary at this time.</w:t>
      </w:r>
    </w:p>
    <w:p w:rsidR="00B23FA0" w:rsidRDefault="00B23FA0" w:rsidP="00B23FA0">
      <w:pPr>
        <w:pBdr>
          <w:bottom w:val="single" w:sz="12" w:space="1" w:color="auto"/>
        </w:pBd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p>
    <w:p w:rsidR="00B23FA0" w:rsidRP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b/>
          <w:sz w:val="24"/>
          <w:szCs w:val="24"/>
        </w:rPr>
      </w:pPr>
      <w:r w:rsidRPr="00B23FA0">
        <w:rPr>
          <w:b/>
          <w:sz w:val="24"/>
          <w:szCs w:val="24"/>
        </w:rPr>
        <w:t>[Can be inserted in section VII]</w:t>
      </w:r>
    </w:p>
    <w:p w:rsidR="00B23FA0" w:rsidRP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b/>
          <w:sz w:val="24"/>
          <w:szCs w:val="24"/>
        </w:rPr>
      </w:pPr>
    </w:p>
    <w:p w:rsidR="00B23FA0" w:rsidRDefault="00B23FA0" w:rsidP="00B23FA0">
      <w:pPr>
        <w:pStyle w:val="1Paragraph"/>
        <w:tabs>
          <w:tab w:val="clear" w:pos="720"/>
          <w:tab w:val="left" w:pos="0"/>
          <w:tab w:val="left" w:pos="739"/>
          <w:tab w:val="left" w:pos="1170"/>
          <w:tab w:val="left" w:pos="2340"/>
          <w:tab w:val="left" w:pos="3600"/>
          <w:tab w:val="left" w:pos="4320"/>
          <w:tab w:val="left" w:pos="5040"/>
          <w:tab w:val="left" w:pos="5760"/>
          <w:tab w:val="left" w:pos="6480"/>
          <w:tab w:val="left" w:pos="7200"/>
          <w:tab w:val="left" w:pos="7920"/>
        </w:tabs>
        <w:ind w:left="0" w:firstLine="0"/>
        <w:jc w:val="left"/>
      </w:pPr>
      <w:r>
        <w:rPr>
          <w:rFonts w:ascii="Tahoma" w:hAnsi="Tahoma" w:cs="Tahoma"/>
          <w:highlight w:val="lightGray"/>
        </w:rPr>
        <w:t>⃣</w:t>
      </w:r>
      <w:r>
        <w:rPr>
          <w:b/>
          <w:bCs/>
        </w:rPr>
        <w:tab/>
        <w:t>Notice of Intent to exercise or not to exercise parenting time:</w:t>
      </w:r>
      <w:r>
        <w:t xml:space="preserve"> </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ind w:left="1170"/>
        <w:rPr>
          <w:sz w:val="24"/>
          <w:szCs w:val="24"/>
        </w:rPr>
      </w:pPr>
      <w:r>
        <w:rPr>
          <w:rFonts w:ascii="Tahoma" w:hAnsi="Tahoma" w:cs="Tahoma"/>
          <w:sz w:val="24"/>
          <w:szCs w:val="24"/>
        </w:rPr>
        <w:t>⃣</w:t>
      </w:r>
      <w:r>
        <w:rPr>
          <w:rFonts w:ascii="WP TypographicSymbols" w:hAnsi="WP TypographicSymbols" w:cs="WP TypographicSymbols"/>
          <w:sz w:val="24"/>
          <w:szCs w:val="24"/>
        </w:rPr>
        <w:t></w:t>
      </w:r>
      <w:r>
        <w:rPr>
          <w:sz w:val="24"/>
          <w:szCs w:val="24"/>
        </w:rPr>
        <w:t xml:space="preserve">The Mother/Father parent shall notify the other parent _____ days in advance of intent to exercise scheduled parenting time.  If notification is not given, the subject parenting time will be considered waived.  </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ind w:left="1170"/>
        <w:rPr>
          <w:sz w:val="24"/>
          <w:szCs w:val="24"/>
        </w:rPr>
      </w:pPr>
      <w:r>
        <w:rPr>
          <w:rFonts w:ascii="Tahoma" w:hAnsi="Tahoma" w:cs="Tahoma"/>
          <w:sz w:val="24"/>
          <w:szCs w:val="24"/>
        </w:rPr>
        <w:t>⃣</w:t>
      </w:r>
      <w:r>
        <w:rPr>
          <w:rFonts w:ascii="WP TypographicSymbols" w:hAnsi="WP TypographicSymbols" w:cs="WP TypographicSymbols"/>
          <w:sz w:val="24"/>
          <w:szCs w:val="24"/>
        </w:rPr>
        <w:t></w:t>
      </w:r>
      <w:r>
        <w:rPr>
          <w:sz w:val="24"/>
          <w:szCs w:val="24"/>
        </w:rPr>
        <w:t xml:space="preserve">Except for extreme and exceptional circumstances a parent is not required to wait for the other parent more than </w:t>
      </w:r>
      <w:r>
        <w:rPr>
          <w:sz w:val="24"/>
          <w:szCs w:val="24"/>
          <w:u w:val="single"/>
        </w:rPr>
        <w:t xml:space="preserve">          </w:t>
      </w:r>
      <w:r>
        <w:rPr>
          <w:sz w:val="24"/>
          <w:szCs w:val="24"/>
        </w:rPr>
        <w:t xml:space="preserve"> minutes before the parenting time is considered waived.</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rFonts w:ascii="Tahoma" w:hAnsi="Tahoma" w:cs="Tahoma"/>
          <w:sz w:val="24"/>
          <w:szCs w:val="24"/>
        </w:rPr>
        <w:t>⃣</w:t>
      </w:r>
      <w:r>
        <w:rPr>
          <w:rFonts w:ascii="WP TypographicSymbols" w:hAnsi="WP TypographicSymbols" w:cs="WP TypographicSymbols"/>
          <w:sz w:val="24"/>
          <w:szCs w:val="24"/>
        </w:rPr>
        <w:t></w:t>
      </w:r>
      <w:r>
        <w:rPr>
          <w:sz w:val="24"/>
          <w:szCs w:val="24"/>
        </w:rPr>
        <w:t>Other:_______________________________________________________________</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t xml:space="preserve">     _____________________________________________________________________</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lastRenderedPageBreak/>
        <w:tab/>
        <w:t xml:space="preserve">     _____________________________________________________________________</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t xml:space="preserve">     _____________________________________________________________________</w:t>
      </w:r>
      <w:bookmarkStart w:id="0" w:name="_GoBack"/>
      <w:bookmarkEnd w:id="0"/>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p>
    <w:p w:rsidR="00B23FA0" w:rsidRDefault="00B23FA0" w:rsidP="00B23FA0">
      <w:pPr>
        <w:pBdr>
          <w:bottom w:val="single" w:sz="12" w:space="1" w:color="auto"/>
        </w:pBd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rFonts w:ascii="Tahoma" w:hAnsi="Tahoma" w:cs="Tahoma"/>
          <w:sz w:val="24"/>
          <w:szCs w:val="24"/>
        </w:rPr>
        <w:t>⃣</w:t>
      </w:r>
      <w:r>
        <w:rPr>
          <w:rFonts w:ascii="WP TypographicSymbols" w:hAnsi="WP TypographicSymbols" w:cs="WP TypographicSymbols"/>
          <w:sz w:val="24"/>
          <w:szCs w:val="24"/>
        </w:rPr>
        <w:t></w:t>
      </w:r>
      <w:r>
        <w:rPr>
          <w:sz w:val="24"/>
          <w:szCs w:val="24"/>
        </w:rPr>
        <w:t>Not necessary at this time.</w:t>
      </w:r>
    </w:p>
    <w:p w:rsidR="00B23FA0" w:rsidRDefault="00B23FA0" w:rsidP="00B23FA0">
      <w:pPr>
        <w:pBdr>
          <w:bottom w:val="single" w:sz="12" w:space="1" w:color="auto"/>
        </w:pBd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p>
    <w:p w:rsidR="00B23FA0" w:rsidRP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b/>
          <w:sz w:val="24"/>
          <w:szCs w:val="24"/>
        </w:rPr>
      </w:pPr>
      <w:r w:rsidRPr="00B23FA0">
        <w:rPr>
          <w:b/>
          <w:sz w:val="24"/>
          <w:szCs w:val="24"/>
        </w:rPr>
        <w:t>[Can be inserted in section VII]</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b/>
          <w:bCs/>
          <w:sz w:val="24"/>
          <w:szCs w:val="24"/>
        </w:rPr>
      </w:pPr>
      <w:r>
        <w:rPr>
          <w:rFonts w:ascii="Tahoma" w:hAnsi="Tahoma" w:cs="Tahoma"/>
          <w:sz w:val="24"/>
          <w:szCs w:val="24"/>
        </w:rPr>
        <w:t>⃣</w:t>
      </w:r>
      <w:r>
        <w:rPr>
          <w:b/>
          <w:bCs/>
          <w:sz w:val="24"/>
          <w:szCs w:val="24"/>
        </w:rPr>
        <w:tab/>
        <w:t>Telephone and Mail Contact Between Parent and Child(ren).</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b/>
          <w:bCs/>
          <w:sz w:val="24"/>
          <w:szCs w:val="24"/>
        </w:rPr>
      </w:pP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ind w:left="739"/>
        <w:rPr>
          <w:sz w:val="24"/>
          <w:szCs w:val="24"/>
        </w:rPr>
      </w:pPr>
      <w:r>
        <w:rPr>
          <w:rFonts w:ascii="Tahoma" w:hAnsi="Tahoma" w:cs="Tahoma"/>
          <w:b/>
          <w:bCs/>
          <w:sz w:val="24"/>
          <w:szCs w:val="24"/>
        </w:rPr>
        <w:t>⃣</w:t>
      </w:r>
      <w:r>
        <w:rPr>
          <w:rFonts w:ascii="WP TypographicSymbols" w:hAnsi="WP TypographicSymbols" w:cs="WP TypographicSymbols"/>
          <w:b/>
          <w:bCs/>
          <w:sz w:val="24"/>
          <w:szCs w:val="24"/>
        </w:rPr>
        <w:t></w:t>
      </w:r>
      <w:r>
        <w:rPr>
          <w:b/>
          <w:bCs/>
          <w:sz w:val="24"/>
          <w:szCs w:val="24"/>
        </w:rPr>
        <w:t>Telephone Contact.</w:t>
      </w:r>
      <w:r>
        <w:rPr>
          <w:sz w:val="24"/>
          <w:szCs w:val="24"/>
        </w:rPr>
        <w:t xml:space="preserve"> Each parent is allowed reasonable telephone access to their child(ren)  at reasonable hours without interference from the other parent.  Telephone contact with a child(ren) should not be used as an opportunity by either parent to discuss issues not related to the child(ren) with the other parent. When telephone contact is attempted to be made with the child(ren), the child(ren) should either have direct access to the telephone or the telephone should be given directly to the child(ren) with a minimum of conversation between the parents unless necessary for discussion of matters related to that contact. Any parent shall not refuse to answer the phone, turn off the phone or put call block on the line in order to deny the other parent telephone contact with the child(ren). Each parent shall supply the other parent with current telephone numbers, where the child(ren) may be found or is/are staying.</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b/>
          <w:bCs/>
          <w:sz w:val="24"/>
          <w:szCs w:val="24"/>
        </w:rPr>
      </w:pP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rFonts w:ascii="Tahoma" w:hAnsi="Tahoma" w:cs="Tahoma"/>
          <w:sz w:val="24"/>
          <w:szCs w:val="24"/>
        </w:rPr>
        <w:t>⃣</w:t>
      </w:r>
      <w:r>
        <w:rPr>
          <w:rFonts w:ascii="WP TypographicSymbols" w:hAnsi="WP TypographicSymbols" w:cs="WP TypographicSymbols"/>
          <w:sz w:val="24"/>
          <w:szCs w:val="24"/>
        </w:rPr>
        <w:t></w:t>
      </w:r>
      <w:r>
        <w:rPr>
          <w:sz w:val="24"/>
          <w:szCs w:val="24"/>
        </w:rPr>
        <w:t>Not necessary at this time.</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b/>
          <w:bCs/>
          <w:sz w:val="24"/>
          <w:szCs w:val="24"/>
        </w:rPr>
      </w:pP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ind w:left="739"/>
        <w:rPr>
          <w:sz w:val="24"/>
          <w:szCs w:val="24"/>
        </w:rPr>
      </w:pPr>
      <w:r>
        <w:rPr>
          <w:rFonts w:ascii="Tahoma" w:hAnsi="Tahoma" w:cs="Tahoma"/>
          <w:b/>
          <w:bCs/>
          <w:sz w:val="24"/>
          <w:szCs w:val="24"/>
        </w:rPr>
        <w:t>⃣</w:t>
      </w:r>
      <w:r>
        <w:rPr>
          <w:rFonts w:ascii="WP TypographicSymbols" w:hAnsi="WP TypographicSymbols" w:cs="WP TypographicSymbols"/>
          <w:b/>
          <w:bCs/>
          <w:sz w:val="24"/>
          <w:szCs w:val="24"/>
        </w:rPr>
        <w:t></w:t>
      </w:r>
      <w:r>
        <w:rPr>
          <w:b/>
          <w:bCs/>
          <w:sz w:val="24"/>
          <w:szCs w:val="24"/>
        </w:rPr>
        <w:t xml:space="preserve">Mail &amp; Email Contact. </w:t>
      </w:r>
      <w:r>
        <w:rPr>
          <w:sz w:val="24"/>
          <w:szCs w:val="24"/>
        </w:rPr>
        <w:t>Each parent with whom the child(ren) is not then living should have unlimited ability to contact each other by use of either regular United States mail or electronic mail, if such an account is available. The parent seeking mail contact must provide self-addressed stamped envelopes for the child(ren) to use.  If available, current e-mail addresses where the child(ren) may be contacted shall be supplied to both parents by each parent.  Where possible, reasonable computer access shall be allowed.</w:t>
      </w:r>
    </w:p>
    <w:p w:rsidR="00B23FA0" w:rsidRDefault="00B23FA0" w:rsidP="00B23FA0">
      <w:pP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p>
    <w:p w:rsidR="00B23FA0" w:rsidRDefault="00B23FA0" w:rsidP="00B23FA0">
      <w:pPr>
        <w:pBdr>
          <w:bottom w:val="single" w:sz="12" w:space="1" w:color="auto"/>
        </w:pBd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r>
        <w:rPr>
          <w:sz w:val="24"/>
          <w:szCs w:val="24"/>
        </w:rPr>
        <w:tab/>
      </w:r>
      <w:r>
        <w:rPr>
          <w:rFonts w:ascii="Tahoma" w:hAnsi="Tahoma" w:cs="Tahoma"/>
          <w:sz w:val="24"/>
          <w:szCs w:val="24"/>
        </w:rPr>
        <w:t>⃣</w:t>
      </w:r>
      <w:r>
        <w:rPr>
          <w:rFonts w:ascii="WP TypographicSymbols" w:hAnsi="WP TypographicSymbols" w:cs="WP TypographicSymbols"/>
          <w:sz w:val="24"/>
          <w:szCs w:val="24"/>
        </w:rPr>
        <w:t></w:t>
      </w:r>
      <w:r>
        <w:rPr>
          <w:sz w:val="24"/>
          <w:szCs w:val="24"/>
        </w:rPr>
        <w:t>Not necessary at this time.</w:t>
      </w:r>
    </w:p>
    <w:p w:rsidR="00B23FA0" w:rsidRDefault="00B23FA0" w:rsidP="00B23FA0">
      <w:pPr>
        <w:pBdr>
          <w:bottom w:val="single" w:sz="12" w:space="1" w:color="auto"/>
        </w:pBdr>
        <w:tabs>
          <w:tab w:val="left" w:pos="0"/>
          <w:tab w:val="left" w:pos="739"/>
          <w:tab w:val="left" w:pos="1170"/>
          <w:tab w:val="left" w:pos="2340"/>
          <w:tab w:val="left" w:pos="3600"/>
          <w:tab w:val="left" w:pos="4320"/>
          <w:tab w:val="left" w:pos="5040"/>
          <w:tab w:val="left" w:pos="5760"/>
          <w:tab w:val="left" w:pos="6480"/>
          <w:tab w:val="left" w:pos="7200"/>
          <w:tab w:val="left" w:pos="7920"/>
        </w:tabs>
        <w:rPr>
          <w:sz w:val="24"/>
          <w:szCs w:val="24"/>
        </w:rPr>
      </w:pPr>
    </w:p>
    <w:p w:rsidR="00282D9B" w:rsidRDefault="00220871"/>
    <w:sectPr w:rsidR="00282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000000000000000"/>
    <w:charset w:val="02"/>
    <w:family w:val="auto"/>
    <w:notTrueType/>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A0"/>
    <w:rsid w:val="000E4E06"/>
    <w:rsid w:val="00220871"/>
    <w:rsid w:val="006C4727"/>
    <w:rsid w:val="00A8773A"/>
    <w:rsid w:val="00B23FA0"/>
    <w:rsid w:val="00B43D3D"/>
    <w:rsid w:val="00C93FB5"/>
    <w:rsid w:val="00E1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F76AE-BB76-4760-BB5D-087A56D8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FA0"/>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uiPriority w:val="99"/>
    <w:rsid w:val="00B23FA0"/>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Farha</dc:creator>
  <cp:keywords/>
  <dc:description/>
  <cp:lastModifiedBy>Candice Farha</cp:lastModifiedBy>
  <cp:revision>1</cp:revision>
  <dcterms:created xsi:type="dcterms:W3CDTF">2016-08-29T18:42:00Z</dcterms:created>
  <dcterms:modified xsi:type="dcterms:W3CDTF">2016-08-29T18:53:00Z</dcterms:modified>
</cp:coreProperties>
</file>